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D29F" w14:textId="77777777" w:rsidR="00B9376F" w:rsidRPr="00266572" w:rsidRDefault="00B9376F" w:rsidP="0009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Hlk46584927"/>
      <w:r w:rsidRPr="002665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</w:t>
      </w:r>
    </w:p>
    <w:p w14:paraId="4F5CD523" w14:textId="3FD901D2" w:rsidR="00B9376F" w:rsidRPr="00266572" w:rsidRDefault="00B9376F" w:rsidP="0009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665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форме, условиях, порядке бронирования и аннулирования бронирования номера</w:t>
      </w:r>
      <w:r w:rsidR="007B51B1" w:rsidRPr="002665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2665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</w:t>
      </w:r>
      <w:proofErr w:type="spellStart"/>
      <w:r w:rsidRPr="002665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ов</w:t>
      </w:r>
      <w:proofErr w:type="spellEnd"/>
      <w:r w:rsidRPr="002665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 в</w:t>
      </w:r>
    </w:p>
    <w:p w14:paraId="2D453D61" w14:textId="11E7BBD2" w:rsidR="00B9376F" w:rsidRPr="00266572" w:rsidRDefault="00FC7A1A" w:rsidP="0009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Апарт-о</w:t>
      </w:r>
      <w:r w:rsidR="00D524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теле</w:t>
      </w:r>
      <w:r w:rsidR="00B9376F" w:rsidRPr="002665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Грин Холл</w:t>
      </w:r>
      <w:r w:rsidR="00B9376F" w:rsidRPr="002665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14:paraId="2FD2FBAF" w14:textId="77777777" w:rsidR="00B9376F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68162" w14:textId="1C6B2CB4" w:rsidR="007B51B1" w:rsidRPr="00A43C0F" w:rsidRDefault="007B51B1" w:rsidP="00A4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1.</w:t>
      </w:r>
      <w:r w:rsidR="00B9376F" w:rsidRPr="007B51B1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Способы бронирования.</w:t>
      </w:r>
    </w:p>
    <w:p w14:paraId="3441A026" w14:textId="4CFE76DC" w:rsidR="00B9376F" w:rsidRPr="00266572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бронирования</w:t>
      </w:r>
      <w:r w:rsidR="007B51B1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омера в 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Апарт-о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 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необходимо направить заявку посредством телефонной </w:t>
      </w:r>
      <w:r w:rsidR="007B51B1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51B1" w:rsidRPr="00266572">
        <w:rPr>
          <w:rFonts w:ascii="Times New Roman" w:hAnsi="Times New Roman" w:cs="Times New Roman"/>
          <w:sz w:val="28"/>
          <w:szCs w:val="28"/>
        </w:rPr>
        <w:t>+7 928</w:t>
      </w:r>
      <w:r w:rsidR="00FC7A1A">
        <w:rPr>
          <w:rFonts w:ascii="Times New Roman" w:hAnsi="Times New Roman" w:cs="Times New Roman"/>
          <w:sz w:val="28"/>
          <w:szCs w:val="28"/>
        </w:rPr>
        <w:t> 151-71-18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электронной </w:t>
      </w:r>
      <w:r w:rsidR="00127FB8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7A1A" w:rsidRPr="00FC7A1A">
        <w:rPr>
          <w:rFonts w:ascii="Times New Roman" w:hAnsi="Times New Roman" w:cs="Times New Roman"/>
          <w:sz w:val="28"/>
          <w:szCs w:val="28"/>
        </w:rPr>
        <w:t>greenhall161@mail.ru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оформить на </w:t>
      </w:r>
      <w:r w:rsidRPr="00A4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FC7A1A" w:rsidRPr="00FC7A1A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https://green-hall-rnd.ru/</w:t>
      </w:r>
      <w:r w:rsidRPr="00A43C0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форму бронирования.</w:t>
      </w:r>
      <w:r w:rsidR="00091EF9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путем непосредственного обращения в отдел приема и размещения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FC574A5" w14:textId="77777777" w:rsidR="00091EF9" w:rsidRPr="00266572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DD2A3" w14:textId="21FDB08F" w:rsidR="007B51B1" w:rsidRPr="00A43C0F" w:rsidRDefault="007B51B1" w:rsidP="00A43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572"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  <w:r w:rsidR="00B9376F" w:rsidRPr="00266572">
        <w:rPr>
          <w:rFonts w:ascii="Times New Roman" w:eastAsia="Times New Roman" w:hAnsi="Times New Roman" w:cs="Times New Roman"/>
          <w:sz w:val="36"/>
          <w:szCs w:val="36"/>
          <w:lang w:eastAsia="ru-RU"/>
        </w:rPr>
        <w:t>Режим работ</w:t>
      </w:r>
      <w:r w:rsidR="00B9376F" w:rsidRPr="007B51B1">
        <w:rPr>
          <w:rFonts w:ascii="Times New Roman" w:eastAsia="Times New Roman" w:hAnsi="Times New Roman" w:cs="Times New Roman"/>
          <w:sz w:val="36"/>
          <w:szCs w:val="36"/>
          <w:lang w:eastAsia="ru-RU"/>
        </w:rPr>
        <w:t>ы.</w:t>
      </w:r>
    </w:p>
    <w:p w14:paraId="12F8BA9B" w14:textId="56B3E3ED" w:rsidR="00B9376F" w:rsidRPr="00266572" w:rsidRDefault="00D524E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заявки круглосуточно. Рассмотрение письменных заявок осуществляется в течение суток с момента получения заказа.</w:t>
      </w:r>
    </w:p>
    <w:p w14:paraId="1BCAF39F" w14:textId="77777777" w:rsidR="00B9376F" w:rsidRPr="007B51B1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F82EB" w14:textId="122EA1B1" w:rsidR="00091EF9" w:rsidRPr="00A43C0F" w:rsidRDefault="00B9376F" w:rsidP="00A4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51B1">
        <w:rPr>
          <w:rFonts w:ascii="Times New Roman" w:eastAsia="Times New Roman" w:hAnsi="Times New Roman" w:cs="Times New Roman"/>
          <w:sz w:val="36"/>
          <w:szCs w:val="36"/>
          <w:lang w:eastAsia="ru-RU"/>
        </w:rPr>
        <w:t>3. Информация, необходимая для бронирования.</w:t>
      </w:r>
    </w:p>
    <w:p w14:paraId="06E10D62" w14:textId="7518A2DF" w:rsidR="00B9376F" w:rsidRPr="00266572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бронирования физическими лицами: </w:t>
      </w:r>
    </w:p>
    <w:p w14:paraId="404F0096" w14:textId="62045795" w:rsidR="00B9376F" w:rsidRPr="00266572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061B3D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(-ей);</w:t>
      </w:r>
    </w:p>
    <w:p w14:paraId="433AD15F" w14:textId="44B4A7F6" w:rsidR="00B9376F" w:rsidRPr="00266572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061B3D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рождения;</w:t>
      </w:r>
    </w:p>
    <w:p w14:paraId="1D76FEF6" w14:textId="13F766EE" w:rsidR="00B9376F" w:rsidRPr="00266572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проживания;</w:t>
      </w:r>
    </w:p>
    <w:p w14:paraId="54EF54BC" w14:textId="637B6B8F" w:rsidR="00B9376F" w:rsidRPr="00266572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выезда;</w:t>
      </w:r>
    </w:p>
    <w:p w14:paraId="1F7C135A" w14:textId="01DA91F2" w:rsidR="00B9376F" w:rsidRPr="00266572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номеров;</w:t>
      </w:r>
    </w:p>
    <w:p w14:paraId="575F36B0" w14:textId="5625366B" w:rsidR="00B9376F" w:rsidRPr="00266572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оплаты;</w:t>
      </w:r>
    </w:p>
    <w:p w14:paraId="720F4BB8" w14:textId="47BD790C" w:rsidR="00091EF9" w:rsidRPr="00266572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r w:rsidR="00061B3D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(телефон, адрес</w:t>
      </w:r>
      <w:r w:rsidR="00061B3D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61B3D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почты).</w:t>
      </w:r>
    </w:p>
    <w:p w14:paraId="4AD98FBC" w14:textId="77777777" w:rsidR="00091EF9" w:rsidRPr="00266572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FA842" w14:textId="77777777" w:rsidR="00B9376F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бронирования юридическими лицами:</w:t>
      </w:r>
    </w:p>
    <w:p w14:paraId="243BC5A6" w14:textId="2AB2E890" w:rsidR="00091EF9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бронирование номеров в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Отеле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фирменном бланке организации с обязательным указанием реквизитов (полное наименование организации, юридический и почтовый адреса, ИНН, КПП, расчетный счет) за подписью руководителя или иного уполномоченного представителя организации.  </w:t>
      </w:r>
    </w:p>
    <w:p w14:paraId="3E6195B0" w14:textId="176BF8FD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указаны: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4C6A16" w14:textId="026FFA3B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•фамилия, имя, отчество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(-ей);</w:t>
      </w:r>
    </w:p>
    <w:p w14:paraId="79F8678D" w14:textId="051B4698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•дата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рождения;</w:t>
      </w:r>
    </w:p>
    <w:p w14:paraId="062CDDFD" w14:textId="65A1A3F1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•город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</w:p>
    <w:p w14:paraId="5CE701D9" w14:textId="387E7029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•дата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выезда;</w:t>
      </w:r>
    </w:p>
    <w:p w14:paraId="57630D1E" w14:textId="1455C67F" w:rsidR="00B9376F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•категория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номеров;</w:t>
      </w:r>
    </w:p>
    <w:p w14:paraId="75E0198F" w14:textId="3DAA144F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(по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безналичному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расчету, кредитной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картой, наличными); </w:t>
      </w:r>
    </w:p>
    <w:p w14:paraId="56083AA9" w14:textId="77777777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•контактное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(телефон, факс, адрес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почты).</w:t>
      </w:r>
    </w:p>
    <w:p w14:paraId="64789A59" w14:textId="6C9C0FB5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91EF9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наличными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картой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гостя, необходимо, что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указано: "В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proofErr w:type="spellStart"/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незаезда</w:t>
      </w:r>
      <w:proofErr w:type="spellEnd"/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аннуляции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 (менее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суток) оплату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гарантируем".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1EF9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безналичному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расчету, необходимо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указано: "Оплату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безналичному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расчету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гарантируем. В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proofErr w:type="spellStart"/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незаезда</w:t>
      </w:r>
      <w:proofErr w:type="spellEnd"/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аннуляции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 (менее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суток) оплату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гарантируем".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8F0E4D" w14:textId="77777777" w:rsidR="00091EF9" w:rsidRPr="00091EF9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604A2" w14:textId="21D4C7FD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91EF9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бронировании, размещении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свободном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номера, 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номера, принадлежащего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категории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остается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61B3D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38C6267" w14:textId="77777777" w:rsidR="00091EF9" w:rsidRPr="00091EF9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33736" w14:textId="77777777" w:rsidR="00091EF9" w:rsidRPr="00091EF9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154A880" w14:textId="6BA7F65D" w:rsidR="00061B3D" w:rsidRPr="00091EF9" w:rsidRDefault="00B9376F" w:rsidP="0009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4. Способы</w:t>
      </w:r>
      <w:r w:rsidR="00061B3D"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оплаты.</w:t>
      </w:r>
    </w:p>
    <w:p w14:paraId="24F7AA22" w14:textId="76AFE933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наличный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расчет,</w:t>
      </w:r>
    </w:p>
    <w:p w14:paraId="5C8D3363" w14:textId="77777777" w:rsidR="007B51B1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платежной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банковской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картой (в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картами),</w:t>
      </w:r>
    </w:p>
    <w:p w14:paraId="4ADB42C1" w14:textId="23BEA1FD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-безналичный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(путем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1E6F505" w14:textId="46D7A648" w:rsidR="00061B3D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безналичном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</w:p>
    <w:p w14:paraId="45051681" w14:textId="752BE92D" w:rsidR="00091EF9" w:rsidRPr="00091EF9" w:rsidRDefault="00D524E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непозднее, чем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заезда. В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произведен, 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платежного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091EF9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или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связи. Если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произведена, по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сторон, возможно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наличный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расчет, в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противном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аннулировать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гостю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заселении.</w:t>
      </w:r>
    </w:p>
    <w:p w14:paraId="18700C7F" w14:textId="77777777" w:rsidR="00091EF9" w:rsidRPr="00091EF9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7714B" w14:textId="3FD60FF3" w:rsidR="00091EF9" w:rsidRPr="00091EF9" w:rsidRDefault="00B9376F" w:rsidP="00A4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5. Расчетный</w:t>
      </w:r>
      <w:r w:rsidR="000B0250"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час.</w:t>
      </w:r>
      <w:r w:rsidR="00D72BDE"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78217CCE" w14:textId="34EB6FB2" w:rsidR="00FB6570" w:rsidRDefault="007403D8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B6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ремя выезда</w:t>
      </w:r>
      <w:r w:rsidRPr="0074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70" w:rsidRPr="007403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0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час</w:t>
      </w:r>
      <w:r w:rsidR="00FB6570" w:rsidRPr="007403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9376F" w:rsidRPr="0082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FB6570" w:rsidRPr="0082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:00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текущих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74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0B0250" w:rsidRPr="0074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376F" w:rsidRPr="0074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заезда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3D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(расчетный час)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82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FB6570" w:rsidRPr="0082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 w:rsidR="00FB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текущих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подготовленного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номера.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DC7B09" w14:textId="77777777" w:rsidR="00FB6570" w:rsidRDefault="00FB6570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76569" w14:textId="5EF095DE" w:rsid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00</w:t>
      </w:r>
      <w:r w:rsidR="00FB6570" w:rsidRPr="00BA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A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до 12</w:t>
      </w:r>
      <w:r w:rsidR="00FB6570" w:rsidRPr="00BA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A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00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подтвержденному</w:t>
      </w:r>
      <w:r w:rsidR="000B0250" w:rsidRPr="00FB6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6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тарифу</w:t>
      </w:r>
      <w:r w:rsidR="0074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74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бронирования на данные сутки на данный номер)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2A65E7" w14:textId="77777777" w:rsidR="00BA0429" w:rsidRPr="00091EF9" w:rsidRDefault="00BA042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1256A" w14:textId="5B77ACE4" w:rsid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порядке:</w:t>
      </w:r>
    </w:p>
    <w:p w14:paraId="0F1BDEC3" w14:textId="43294923" w:rsidR="00FB6570" w:rsidRPr="00091EF9" w:rsidRDefault="00FB6570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после расчетного часа (</w:t>
      </w:r>
      <w:r w:rsidRPr="00BA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12:00 до 18:00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оплата за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стоимости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суток, согласно прейскуранту на гостиничные услуги при задержке выезда после расчетного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F782B12" w14:textId="336EE279" w:rsidR="00091EF9" w:rsidRPr="00091EF9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до 12 часов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(</w:t>
      </w:r>
      <w:r w:rsidR="00B9376F" w:rsidRPr="00BA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12:00 до 24:00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оплата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0,5</w:t>
      </w:r>
      <w:r w:rsidR="00FB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(половину)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стоимости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суток, согласно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прейскуранту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гостиничные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FB6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отсутствии бронирования на следующие сутки на данный номер;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77E4B0B" w14:textId="2FC4D886" w:rsidR="00091EF9" w:rsidRPr="00091EF9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до 24 часов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(</w:t>
      </w:r>
      <w:r w:rsidR="00B9376F" w:rsidRPr="00BA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24:00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оплата</w:t>
      </w:r>
      <w:r w:rsidR="00FB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сутки, согласно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прейскуранту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гостиничные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подтвержденному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тарифу.</w:t>
      </w:r>
    </w:p>
    <w:p w14:paraId="49321C2B" w14:textId="77777777" w:rsidR="00091EF9" w:rsidRPr="00091EF9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7ED1D" w14:textId="77777777" w:rsidR="00091EF9" w:rsidRPr="00091EF9" w:rsidRDefault="00B9376F" w:rsidP="0009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6. Статус</w:t>
      </w:r>
      <w:r w:rsidR="000B0250"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заявки.</w:t>
      </w:r>
    </w:p>
    <w:p w14:paraId="5BA302BB" w14:textId="6C7DFDA7" w:rsid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Заявка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подтвержденной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B0250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Отеля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казанием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14:paraId="52B3DCB0" w14:textId="72565410" w:rsid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неподтвержденной, если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(юридическое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лицо) не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24 часов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заявки.</w:t>
      </w:r>
    </w:p>
    <w:p w14:paraId="724E1DFF" w14:textId="664AB08F" w:rsidR="007B51B1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действительной (подтвержденной) после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Отеля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Заказчике (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Госте), категории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заказанного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цене, об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бронирования, 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 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брони. Действительные (подтвержденные) заявки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2 статуса</w:t>
      </w:r>
      <w:r w:rsidR="007B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D7956" w14:textId="5737B8E5" w:rsidR="007B51B1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</w:t>
      </w:r>
      <w:r w:rsidR="007B51B1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оплачены;</w:t>
      </w:r>
      <w:r w:rsidR="007B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бронирование, заключен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гостиничных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гарантированном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EF9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срока. Номер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следующего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заезда. В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бронирования, опоздания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номере), в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подтвержденному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тарифу. При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аннулируется, кроме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прибытие.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427BC" w14:textId="6F332C21" w:rsidR="007B51B1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</w:t>
      </w:r>
      <w:r w:rsidR="007B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оплачиваются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заселении. </w:t>
      </w:r>
    </w:p>
    <w:p w14:paraId="62A56594" w14:textId="1B328810" w:rsidR="00A43C0F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</w:t>
      </w:r>
      <w:r w:rsidR="00A43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текущих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суток. Если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зарегистрировался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7B51B1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A43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00 текущих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суток, бронь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аннулируется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гостя. ИСКЛЮЧАЯ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(Заказчик) указал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заезда.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отмены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гарантированного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 – 18</w:t>
      </w:r>
      <w:r w:rsidR="00A43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00 или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заезда, указанное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бронировании.</w:t>
      </w:r>
    </w:p>
    <w:p w14:paraId="3A4CEC5B" w14:textId="77777777" w:rsidR="00A43C0F" w:rsidRDefault="00A43C0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269C9" w14:textId="4DAB2589" w:rsidR="00A43C0F" w:rsidRPr="00A43C0F" w:rsidRDefault="00B9376F" w:rsidP="00A4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3C0F">
        <w:rPr>
          <w:rFonts w:ascii="Times New Roman" w:eastAsia="Times New Roman" w:hAnsi="Times New Roman" w:cs="Times New Roman"/>
          <w:sz w:val="36"/>
          <w:szCs w:val="36"/>
          <w:lang w:eastAsia="ru-RU"/>
        </w:rPr>
        <w:t>7. Изменение</w:t>
      </w:r>
      <w:r w:rsidR="004E4266" w:rsidRPr="00A43C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43C0F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информации</w:t>
      </w:r>
      <w:r w:rsidR="004E4266" w:rsidRPr="00A43C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43C0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4E4266" w:rsidRPr="00A43C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43C0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подтвержденной</w:t>
      </w:r>
      <w:r w:rsidR="004E4266" w:rsidRPr="00A43C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43C0F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заявке.</w:t>
      </w:r>
    </w:p>
    <w:p w14:paraId="765B61A5" w14:textId="3BB8ABB9" w:rsid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266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действительной (подтвержденной) заявке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или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просьбой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брони. Изменения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подтвержденными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Гостем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(Заказчиком) 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подтверждения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Отеля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если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невозможны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чем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1B1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поселения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человек, 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сутки 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человек, 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противном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мест.</w:t>
      </w:r>
    </w:p>
    <w:p w14:paraId="51DC5980" w14:textId="77777777" w:rsidR="00091EF9" w:rsidRDefault="00091EF9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7720B" w14:textId="3AE35F91" w:rsidR="00091EF9" w:rsidRPr="00A43C0F" w:rsidRDefault="00B9376F" w:rsidP="00A4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8. Отмена (аннуляция) бронирования.</w:t>
      </w:r>
    </w:p>
    <w:p w14:paraId="0D24098A" w14:textId="77777777" w:rsid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EF9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только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осуществившего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бронирование. Для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аннуляции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Гостиницу </w:t>
      </w:r>
      <w:r w:rsid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связи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чем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предполагаемого заезда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94F97C" w14:textId="27589A4B" w:rsidR="004306AE" w:rsidRPr="00091EF9" w:rsidRDefault="00B9376F" w:rsidP="0009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предполагаемого заезда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заявки:</w:t>
      </w:r>
    </w:p>
    <w:p w14:paraId="55E67226" w14:textId="4CFDF1FD" w:rsidR="00091EF9" w:rsidRDefault="00091EF9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негарантированном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бронировании аннуляция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18.00 часов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текущих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(-ей), если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Гость(-и) не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зарегистрировался (-</w:t>
      </w:r>
      <w:proofErr w:type="spellStart"/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proofErr w:type="spellEnd"/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51B1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 ИСКЛЮЧАЯ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(-и) или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заезда. При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-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аннуляция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осуществившего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бронирование. </w:t>
      </w:r>
    </w:p>
    <w:p w14:paraId="57636129" w14:textId="3C477A52" w:rsidR="00091EF9" w:rsidRDefault="00B9376F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51B1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позднее,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заезда, с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 бронирования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брони. Бронь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аннулированной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аннуляции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 или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Отеля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противном случае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взиматься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(места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номере), 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подтвержденному</w:t>
      </w:r>
      <w:r w:rsidR="00EB04D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тарифу.</w:t>
      </w:r>
    </w:p>
    <w:p w14:paraId="1CCC33F4" w14:textId="77777777" w:rsidR="00091EF9" w:rsidRDefault="00091EF9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E351B" w14:textId="1989147B" w:rsidR="00091EF9" w:rsidRPr="00A43C0F" w:rsidRDefault="00B9376F" w:rsidP="00A43C0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9. Заезд</w:t>
      </w:r>
      <w:r w:rsidR="00D72BDE"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позднее</w:t>
      </w:r>
      <w:r w:rsidR="00D72BDE"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часа</w:t>
      </w:r>
      <w:r w:rsidR="00D72BDE"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36"/>
          <w:szCs w:val="36"/>
          <w:lang w:eastAsia="ru-RU"/>
        </w:rPr>
        <w:t>отмены.</w:t>
      </w:r>
    </w:p>
    <w:p w14:paraId="1163A544" w14:textId="1F3444A9" w:rsidR="00127FB8" w:rsidRDefault="00B9376F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до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 часов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заезда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указанное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бронировании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бронь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аннулируется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гостя. Восстановление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аннулированной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отмены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проведения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ночного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(смены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даты) 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мест. </w:t>
      </w:r>
    </w:p>
    <w:p w14:paraId="333AC48A" w14:textId="77777777" w:rsidR="00A43C0F" w:rsidRDefault="00A43C0F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A5DDA" w14:textId="23C1E18F" w:rsidR="00127FB8" w:rsidRPr="00127FB8" w:rsidRDefault="00127FB8" w:rsidP="00127FB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10.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376F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Заезд</w:t>
      </w:r>
      <w:r w:rsidR="00D72BDE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376F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ранее</w:t>
      </w:r>
      <w:r w:rsidR="00D72BDE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376F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расчетного</w:t>
      </w:r>
      <w:r w:rsidR="00D72BDE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376F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часа.</w:t>
      </w:r>
    </w:p>
    <w:p w14:paraId="1EA9DA9E" w14:textId="70929DFF" w:rsidR="00127FB8" w:rsidRDefault="00127FB8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B6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ремя выезда</w:t>
      </w:r>
      <w:r w:rsidRPr="0074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(расчетный час)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2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12:00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текущих суток по местному времени.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подготовленного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номера.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 00.00 часов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12.00 часов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проживание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подтвержденному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бронирования на данные сутки на данный номер)</w:t>
      </w:r>
      <w:r w:rsidR="00B9376F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3C444DC" w14:textId="77777777" w:rsidR="00A43C0F" w:rsidRDefault="00A43C0F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7063B" w14:textId="77777777" w:rsidR="007403D8" w:rsidRPr="00127FB8" w:rsidRDefault="00127FB8" w:rsidP="00127FB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11. </w:t>
      </w:r>
      <w:r w:rsidR="00B9376F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Возврат</w:t>
      </w:r>
      <w:r w:rsidR="00D72BDE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376F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денежных</w:t>
      </w:r>
      <w:r w:rsidR="00D72BDE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376F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средств.</w:t>
      </w:r>
    </w:p>
    <w:p w14:paraId="25F54B66" w14:textId="5B928443" w:rsidR="00127FB8" w:rsidRDefault="00B9376F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аннулирована (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изменена) в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возврат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14:paraId="1EE8DE1A" w14:textId="77777777" w:rsidR="00A43C0F" w:rsidRDefault="00A43C0F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92377" w14:textId="3FDA7FA0" w:rsidR="00127FB8" w:rsidRPr="00127FB8" w:rsidRDefault="00127FB8" w:rsidP="00127FB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12.</w:t>
      </w:r>
      <w:r w:rsidR="00B9376F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Отчетные</w:t>
      </w:r>
      <w:r w:rsidR="00D72BDE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306AE" w:rsidRPr="00127FB8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документы.</w:t>
      </w:r>
    </w:p>
    <w:p w14:paraId="49A37283" w14:textId="4A597950" w:rsidR="004E4266" w:rsidRPr="00127FB8" w:rsidRDefault="00B9376F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Отеля 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Холл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4EF" w:rsidRPr="0026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1B1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наличным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банковским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счет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-фактура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 Данные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Гостю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A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доверенности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(ФормаМ-2). При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наличными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картой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счет. По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просьбе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 (Заказчика) предоставляются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счет-фактура</w:t>
      </w:r>
      <w:r w:rsidR="0012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D72BDE"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27F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справка о проживании, заверенная копия свидетельства о прохождении классификации, заверенный прайс-лист.</w:t>
      </w:r>
    </w:p>
    <w:p w14:paraId="202EF817" w14:textId="017F4EB6" w:rsidR="00B9376F" w:rsidRDefault="00B9376F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B46FB" w14:textId="41DEBAC4" w:rsidR="00127FB8" w:rsidRDefault="00127FB8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FBD4C" w14:textId="28FDBE5D" w:rsidR="00127FB8" w:rsidRDefault="00127FB8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CC0A4" w14:textId="31F718AA" w:rsidR="00127FB8" w:rsidRDefault="00127FB8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9F75D" w14:textId="3513A12C" w:rsidR="00127FB8" w:rsidRDefault="00127FB8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AEE86" w14:textId="1D3D66D8" w:rsidR="00127FB8" w:rsidRDefault="00127FB8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F2FFA" w14:textId="11007CEA" w:rsidR="00127FB8" w:rsidRDefault="00127FB8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EA7EB" w14:textId="7D1CBAA2" w:rsidR="00B9376F" w:rsidRPr="00091EF9" w:rsidRDefault="00B9376F" w:rsidP="00091E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8F92A" w14:textId="791BAB04" w:rsidR="007B51B1" w:rsidRPr="00266572" w:rsidRDefault="00266572" w:rsidP="007B51B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6657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Правила аннулирования бронирования</w:t>
      </w:r>
    </w:p>
    <w:p w14:paraId="0890E334" w14:textId="77777777" w:rsidR="007B51B1" w:rsidRDefault="007B51B1" w:rsidP="007B51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6D6F8" w14:textId="297BAC62" w:rsidR="00061B3D" w:rsidRPr="00266572" w:rsidRDefault="00B9376F" w:rsidP="00266572">
      <w:pPr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lastRenderedPageBreak/>
        <w:t>Обращаем Ваше внимание:</w:t>
      </w:r>
    </w:p>
    <w:p w14:paraId="23EA1244" w14:textId="12DC245C" w:rsidR="00061B3D" w:rsidRPr="00091EF9" w:rsidRDefault="007B51B1" w:rsidP="0009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76F" w:rsidRPr="00091EF9">
        <w:rPr>
          <w:rFonts w:ascii="Times New Roman" w:hAnsi="Times New Roman" w:cs="Times New Roman"/>
          <w:sz w:val="28"/>
          <w:szCs w:val="28"/>
        </w:rPr>
        <w:t>Правила аннулирования бронирования зависят от статуса бронирования</w:t>
      </w:r>
      <w:r w:rsidR="001A5863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(гарантированное/негарантированное) и от вида тарифа, выбранного Гостем</w:t>
      </w:r>
      <w:r w:rsidR="001A5863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(возвратный/невозвратный).</w:t>
      </w:r>
    </w:p>
    <w:p w14:paraId="183D7479" w14:textId="2169BF53" w:rsidR="00061B3D" w:rsidRPr="00091EF9" w:rsidRDefault="007B51B1" w:rsidP="0009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76F" w:rsidRPr="00091EF9">
        <w:rPr>
          <w:rFonts w:ascii="Times New Roman" w:hAnsi="Times New Roman" w:cs="Times New Roman"/>
          <w:sz w:val="28"/>
          <w:szCs w:val="28"/>
        </w:rPr>
        <w:t>Все изменения, касающиеся сроков проживания, вида размещения, количества</w:t>
      </w:r>
      <w:r w:rsidR="00061B3D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номеров, могут не рассматриваться Гостиницей, если они оформлены позднее чем за</w:t>
      </w:r>
      <w:r w:rsidR="00061B3D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сутки до даты заезда. При этом в случае гарантированного бронирования все</w:t>
      </w:r>
      <w:r w:rsidR="00061B3D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изменения принимаются только в письменном виде.</w:t>
      </w:r>
    </w:p>
    <w:p w14:paraId="029BF5CC" w14:textId="0E850B0D" w:rsidR="00061B3D" w:rsidRDefault="00266572" w:rsidP="0009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76F" w:rsidRPr="00091EF9">
        <w:rPr>
          <w:rFonts w:ascii="Times New Roman" w:hAnsi="Times New Roman" w:cs="Times New Roman"/>
          <w:sz w:val="28"/>
          <w:szCs w:val="28"/>
        </w:rPr>
        <w:t>Если по какой-либо причине забронированный номер недоступен, Гостиница вправе</w:t>
      </w:r>
      <w:r w:rsidR="00061B3D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предоставить Гостю альтернативное размещение: либо номер той же категории и того</w:t>
      </w:r>
      <w:r w:rsidR="00061B3D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же ценового диапазона, либо номер более высокой категории без доплат со стороны</w:t>
      </w:r>
      <w:r w:rsidR="00061B3D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Гостя.</w:t>
      </w:r>
    </w:p>
    <w:p w14:paraId="21059F48" w14:textId="77777777" w:rsidR="00266572" w:rsidRPr="00091EF9" w:rsidRDefault="00266572" w:rsidP="00091EF9">
      <w:pPr>
        <w:rPr>
          <w:rFonts w:ascii="Times New Roman" w:hAnsi="Times New Roman" w:cs="Times New Roman"/>
          <w:sz w:val="28"/>
          <w:szCs w:val="28"/>
        </w:rPr>
      </w:pPr>
    </w:p>
    <w:p w14:paraId="610BFE90" w14:textId="1F8BE3C5" w:rsidR="00061B3D" w:rsidRPr="00266572" w:rsidRDefault="00266572" w:rsidP="007B51B1">
      <w:pPr>
        <w:jc w:val="center"/>
        <w:rPr>
          <w:rFonts w:ascii="Times New Roman" w:hAnsi="Times New Roman" w:cs="Times New Roman"/>
          <w:sz w:val="36"/>
          <w:szCs w:val="36"/>
        </w:rPr>
      </w:pPr>
      <w:r w:rsidRPr="00266572">
        <w:rPr>
          <w:rFonts w:ascii="Times New Roman" w:hAnsi="Times New Roman" w:cs="Times New Roman"/>
          <w:sz w:val="36"/>
          <w:szCs w:val="36"/>
        </w:rPr>
        <w:t>Негарантированное бронирование</w:t>
      </w:r>
    </w:p>
    <w:p w14:paraId="0903E82B" w14:textId="77777777" w:rsidR="00266572" w:rsidRDefault="007B51B1" w:rsidP="0009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76F" w:rsidRPr="00091EF9">
        <w:rPr>
          <w:rFonts w:ascii="Times New Roman" w:hAnsi="Times New Roman" w:cs="Times New Roman"/>
          <w:sz w:val="28"/>
          <w:szCs w:val="28"/>
        </w:rPr>
        <w:t>При негарантированном бронировании необходимо подтвердить бронирование за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сутки до указанной даты заезда любым удобным способом (телефон, эл.</w:t>
      </w:r>
      <w:r w:rsidR="00091EF9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почта). В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случае отсутствия со стороны Гостя подтверждения, а также невозможности службы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бронирования связаться с Гостем бронирование может быть аннулировано Гостиницей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в одностороннем порядке.</w:t>
      </w:r>
    </w:p>
    <w:p w14:paraId="79D6D5F7" w14:textId="55695A70" w:rsidR="007B51B1" w:rsidRDefault="00266572" w:rsidP="0009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76F" w:rsidRPr="00091EF9">
        <w:rPr>
          <w:rFonts w:ascii="Times New Roman" w:hAnsi="Times New Roman" w:cs="Times New Roman"/>
          <w:sz w:val="28"/>
          <w:szCs w:val="28"/>
        </w:rPr>
        <w:t>При негарантированном бронировании ожидание Гостя возможно до 18-00 дня заезда.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В случае не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заезда Гостя до указанного времени Гостиница вправе аннулировать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данное бронирование, таким образом отказав Гостю в размещении, или предоставить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другие свободные номера.</w:t>
      </w:r>
    </w:p>
    <w:p w14:paraId="1F2ABBFD" w14:textId="77777777" w:rsidR="00266572" w:rsidRDefault="007B51B1" w:rsidP="0026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76F" w:rsidRPr="00091EF9">
        <w:rPr>
          <w:rFonts w:ascii="Times New Roman" w:hAnsi="Times New Roman" w:cs="Times New Roman"/>
          <w:sz w:val="28"/>
          <w:szCs w:val="28"/>
        </w:rPr>
        <w:t>Для изменения статуса негарантированного бронирования на «гарантированное»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необходимо внести предоплату в размере не менее суточной стоимости проживания в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номере заявленной категории.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CF690" w14:textId="2878037E" w:rsidR="007B51B1" w:rsidRDefault="00266572" w:rsidP="00266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36"/>
          <w:szCs w:val="36"/>
        </w:rPr>
        <w:t>Гарантированное бронирование:</w:t>
      </w:r>
    </w:p>
    <w:p w14:paraId="62CDC27A" w14:textId="77777777" w:rsidR="007B51B1" w:rsidRDefault="007B51B1" w:rsidP="0009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76F" w:rsidRPr="00091EF9">
        <w:rPr>
          <w:rFonts w:ascii="Times New Roman" w:hAnsi="Times New Roman" w:cs="Times New Roman"/>
          <w:sz w:val="28"/>
          <w:szCs w:val="28"/>
        </w:rPr>
        <w:t>При возвратном тарифе Вы можете внести любые изменения в бронирование, а также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отменить бронирование без штрафных санкций за 1 сутки до даты заезда. В случае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несвоевременной отмены бронирования взимается штраф в размере 1 суток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проживания в номере заявленной категории.</w:t>
      </w:r>
    </w:p>
    <w:p w14:paraId="44C95003" w14:textId="12D68269" w:rsidR="007B51B1" w:rsidRDefault="007B51B1" w:rsidP="0009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76F" w:rsidRPr="00091EF9">
        <w:rPr>
          <w:rFonts w:ascii="Times New Roman" w:hAnsi="Times New Roman" w:cs="Times New Roman"/>
          <w:sz w:val="28"/>
          <w:szCs w:val="28"/>
        </w:rPr>
        <w:t>В случае не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заезда Гостя до момента установленного Гостиницей времени выезда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 xml:space="preserve">следующего дня (12-00 по Московскому времени) — бронирование </w:t>
      </w:r>
      <w:r w:rsidR="00B9376F" w:rsidRPr="00091EF9">
        <w:rPr>
          <w:rFonts w:ascii="Times New Roman" w:hAnsi="Times New Roman" w:cs="Times New Roman"/>
          <w:sz w:val="28"/>
          <w:szCs w:val="28"/>
        </w:rPr>
        <w:lastRenderedPageBreak/>
        <w:t>аннулируется, а с Гостя взимается штраф в размере 1 суток проживания в номере заявленной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категории.</w:t>
      </w:r>
    </w:p>
    <w:p w14:paraId="4A55C139" w14:textId="56E281B2" w:rsidR="001A5863" w:rsidRDefault="001A5863" w:rsidP="00091EF9">
      <w:pPr>
        <w:rPr>
          <w:rFonts w:ascii="Times New Roman" w:hAnsi="Times New Roman" w:cs="Times New Roman"/>
          <w:sz w:val="28"/>
          <w:szCs w:val="28"/>
        </w:rPr>
      </w:pPr>
    </w:p>
    <w:p w14:paraId="4A966946" w14:textId="47DA78A0" w:rsidR="001A5863" w:rsidRPr="001A5863" w:rsidRDefault="001A5863" w:rsidP="001A5863">
      <w:pPr>
        <w:jc w:val="center"/>
        <w:rPr>
          <w:rFonts w:ascii="Times New Roman" w:hAnsi="Times New Roman" w:cs="Times New Roman"/>
          <w:sz w:val="36"/>
          <w:szCs w:val="36"/>
        </w:rPr>
      </w:pPr>
      <w:r w:rsidRPr="001A5863">
        <w:rPr>
          <w:rFonts w:ascii="Times New Roman" w:hAnsi="Times New Roman" w:cs="Times New Roman"/>
          <w:sz w:val="36"/>
          <w:szCs w:val="36"/>
        </w:rPr>
        <w:t>Невозвратный тариф</w:t>
      </w:r>
    </w:p>
    <w:p w14:paraId="1E096445" w14:textId="573A5ACD" w:rsidR="00B9376F" w:rsidRDefault="007B51B1" w:rsidP="0009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76F" w:rsidRPr="00091EF9">
        <w:rPr>
          <w:rFonts w:ascii="Times New Roman" w:hAnsi="Times New Roman" w:cs="Times New Roman"/>
          <w:sz w:val="28"/>
          <w:szCs w:val="28"/>
        </w:rPr>
        <w:t>При невозвратном тарифе номер бронируется при условии внесения 100% предоплаты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за весь срок проживания в момент бронирования. В случае аннулирования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бронирования, не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заезда или изменения сроков проживания — предоплата не</w:t>
      </w:r>
      <w:r w:rsidR="00D72BDE" w:rsidRPr="00091EF9">
        <w:rPr>
          <w:rFonts w:ascii="Times New Roman" w:hAnsi="Times New Roman" w:cs="Times New Roman"/>
          <w:sz w:val="28"/>
          <w:szCs w:val="28"/>
        </w:rPr>
        <w:t xml:space="preserve"> </w:t>
      </w:r>
      <w:r w:rsidR="00B9376F" w:rsidRPr="00091EF9">
        <w:rPr>
          <w:rFonts w:ascii="Times New Roman" w:hAnsi="Times New Roman" w:cs="Times New Roman"/>
          <w:sz w:val="28"/>
          <w:szCs w:val="28"/>
        </w:rPr>
        <w:t>возвращается и зачитывается в качестве оплаты услуги бронирования</w:t>
      </w:r>
      <w:r w:rsidR="00266572">
        <w:rPr>
          <w:rFonts w:ascii="Times New Roman" w:hAnsi="Times New Roman" w:cs="Times New Roman"/>
          <w:sz w:val="28"/>
          <w:szCs w:val="28"/>
        </w:rPr>
        <w:t>.</w:t>
      </w:r>
    </w:p>
    <w:p w14:paraId="74BA5265" w14:textId="5AE680D1" w:rsidR="00266572" w:rsidRDefault="00266572" w:rsidP="00091EF9">
      <w:pPr>
        <w:rPr>
          <w:rFonts w:ascii="Times New Roman" w:hAnsi="Times New Roman" w:cs="Times New Roman"/>
          <w:sz w:val="28"/>
          <w:szCs w:val="28"/>
        </w:rPr>
      </w:pPr>
    </w:p>
    <w:p w14:paraId="57E8BB80" w14:textId="166DF4B8" w:rsidR="00266572" w:rsidRDefault="00266572" w:rsidP="00091EF9">
      <w:pPr>
        <w:rPr>
          <w:rFonts w:ascii="Times New Roman" w:hAnsi="Times New Roman" w:cs="Times New Roman"/>
          <w:sz w:val="28"/>
          <w:szCs w:val="28"/>
        </w:rPr>
      </w:pPr>
    </w:p>
    <w:p w14:paraId="1351FACF" w14:textId="4B0F8102" w:rsidR="00266572" w:rsidRDefault="00266572" w:rsidP="00091EF9">
      <w:pPr>
        <w:rPr>
          <w:rFonts w:ascii="Times New Roman" w:hAnsi="Times New Roman" w:cs="Times New Roman"/>
          <w:sz w:val="28"/>
          <w:szCs w:val="28"/>
        </w:rPr>
      </w:pPr>
    </w:p>
    <w:p w14:paraId="2CD51134" w14:textId="0501CBD0" w:rsidR="00266572" w:rsidRDefault="00266572" w:rsidP="00091EF9">
      <w:pPr>
        <w:rPr>
          <w:rFonts w:ascii="Times New Roman" w:hAnsi="Times New Roman" w:cs="Times New Roman"/>
          <w:sz w:val="28"/>
          <w:szCs w:val="28"/>
        </w:rPr>
      </w:pPr>
    </w:p>
    <w:p w14:paraId="30F4AED3" w14:textId="35E39A56" w:rsidR="00266572" w:rsidRDefault="00266572" w:rsidP="00091EF9">
      <w:pPr>
        <w:rPr>
          <w:rFonts w:ascii="Times New Roman" w:hAnsi="Times New Roman" w:cs="Times New Roman"/>
          <w:sz w:val="28"/>
          <w:szCs w:val="28"/>
        </w:rPr>
      </w:pPr>
    </w:p>
    <w:p w14:paraId="77A4AC3B" w14:textId="006CD524" w:rsidR="00266572" w:rsidRDefault="00266572" w:rsidP="00091EF9">
      <w:pPr>
        <w:rPr>
          <w:rFonts w:ascii="Times New Roman" w:hAnsi="Times New Roman" w:cs="Times New Roman"/>
          <w:sz w:val="28"/>
          <w:szCs w:val="28"/>
        </w:rPr>
      </w:pPr>
    </w:p>
    <w:p w14:paraId="6A397069" w14:textId="389A5E0A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1516682C" w14:textId="17A71EDA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015753E3" w14:textId="0E39D1E8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5B366BBA" w14:textId="51CF979F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23F89737" w14:textId="12CDD467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7D5A2877" w14:textId="06CF4E27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59F5D774" w14:textId="47575A34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7D2C474A" w14:textId="26B7F040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79887F38" w14:textId="04857B7D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0FDF0C81" w14:textId="7AEF7D23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50A0A478" w14:textId="3DD27A11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65B8CBB7" w14:textId="7D6C2336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388FD8DC" w14:textId="77777777" w:rsidR="00127FB8" w:rsidRDefault="00127FB8" w:rsidP="00091EF9">
      <w:pPr>
        <w:rPr>
          <w:rFonts w:ascii="Times New Roman" w:hAnsi="Times New Roman" w:cs="Times New Roman"/>
          <w:sz w:val="28"/>
          <w:szCs w:val="28"/>
        </w:rPr>
      </w:pPr>
    </w:p>
    <w:p w14:paraId="069BCD85" w14:textId="2228274F" w:rsidR="00266572" w:rsidRDefault="00266572" w:rsidP="00091EF9">
      <w:pPr>
        <w:rPr>
          <w:rFonts w:ascii="Times New Roman" w:hAnsi="Times New Roman" w:cs="Times New Roman"/>
          <w:sz w:val="28"/>
          <w:szCs w:val="28"/>
        </w:rPr>
      </w:pPr>
    </w:p>
    <w:p w14:paraId="7978B9D1" w14:textId="77777777" w:rsidR="00266572" w:rsidRDefault="00266572" w:rsidP="00091EF9">
      <w:pPr>
        <w:rPr>
          <w:rFonts w:ascii="Times New Roman" w:hAnsi="Times New Roman" w:cs="Times New Roman"/>
          <w:sz w:val="28"/>
          <w:szCs w:val="28"/>
        </w:rPr>
      </w:pPr>
    </w:p>
    <w:p w14:paraId="403B9393" w14:textId="77777777" w:rsidR="00266572" w:rsidRPr="00266572" w:rsidRDefault="00266572" w:rsidP="00266572">
      <w:pPr>
        <w:jc w:val="center"/>
        <w:rPr>
          <w:rFonts w:ascii="Times New Roman" w:hAnsi="Times New Roman" w:cs="Times New Roman"/>
          <w:sz w:val="48"/>
          <w:szCs w:val="48"/>
        </w:rPr>
      </w:pPr>
      <w:r w:rsidRPr="00266572">
        <w:rPr>
          <w:rStyle w:val="hlmrcssattrmrcssattr"/>
          <w:rFonts w:ascii="Times New Roman" w:hAnsi="Times New Roman" w:cs="Times New Roman"/>
          <w:b/>
          <w:bCs/>
          <w:sz w:val="48"/>
          <w:szCs w:val="48"/>
        </w:rPr>
        <w:lastRenderedPageBreak/>
        <w:t>Порядок и условия предоставления гостиничных услуг</w:t>
      </w:r>
    </w:p>
    <w:p w14:paraId="48995069" w14:textId="23118971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CAE9619" w14:textId="01F75532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14:paraId="10C121A4" w14:textId="7F46DFAC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2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Исполнитель вправе применять в гостинице следующие виды бронирования:</w:t>
      </w:r>
    </w:p>
    <w:p w14:paraId="5C343AE9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незаезда</w:t>
      </w:r>
      <w:proofErr w:type="spellEnd"/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14:paraId="5AC4EE89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14:paraId="4FFFDB34" w14:textId="5D3C0B69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3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14:paraId="25894723" w14:textId="727D1C1E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4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Потребитель (заказчик) вправе аннулировать заявку. Порядок и форма отказа от бронирования устанавливаются исполнителем.</w:t>
      </w:r>
    </w:p>
    <w:p w14:paraId="1E7ADD1D" w14:textId="2E21824C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5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Исполнитель вправе отказать в бронировании, если на указанную в заявке дату отсутствуют свободные номера.</w:t>
      </w:r>
    </w:p>
    <w:p w14:paraId="6A815B61" w14:textId="7B7A940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6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14:paraId="7F9B7AC4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lastRenderedPageBreak/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0AC1ABF0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42EDDE0B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в) свидетельства о рождении - для лица, не достигшего 14-летнего возраста;</w:t>
      </w:r>
    </w:p>
    <w:p w14:paraId="3A6C2D41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14:paraId="6310E79C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1A923313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75BE2CDA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ж) разрешения на временное проживание лица без гражданства;</w:t>
      </w:r>
    </w:p>
    <w:p w14:paraId="1BCB95F1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з) вида на жительство лица без гражданства.</w:t>
      </w:r>
    </w:p>
    <w:p w14:paraId="6C440402" w14:textId="64A4D483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7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Договор заключается между заказчиком (потребителем) и исполнителем путем составления документа, подписанного двумя сторонами, который должен содержать:</w:t>
      </w:r>
    </w:p>
    <w:p w14:paraId="085AA92E" w14:textId="77777777" w:rsidR="00266572" w:rsidRPr="00266572" w:rsidRDefault="00266572" w:rsidP="00266572">
      <w:pPr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266572"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 Правительства РФ от 18.07.2019 N 927)</w:t>
      </w:r>
    </w:p>
    <w:p w14:paraId="19190548" w14:textId="77777777" w:rsidR="00266572" w:rsidRPr="00266572" w:rsidRDefault="00266572" w:rsidP="00266572">
      <w:pPr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(см. текст в предыдущей редакции)</w:t>
      </w:r>
    </w:p>
    <w:p w14:paraId="6FEC5E24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14:paraId="59E473C0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б) сведения о заказчике (потребителе) (наименование и сведения о государственной регистрации юридического лица или фамилию,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14:paraId="2C398383" w14:textId="77777777" w:rsidR="00266572" w:rsidRPr="00266572" w:rsidRDefault="00266572" w:rsidP="00266572">
      <w:pPr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266572"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 Правительства РФ от 18.07.2019 N 927)</w:t>
      </w:r>
    </w:p>
    <w:p w14:paraId="35770E9C" w14:textId="77777777" w:rsidR="00266572" w:rsidRPr="00266572" w:rsidRDefault="00266572" w:rsidP="00266572">
      <w:pPr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(см. текст в предыдущей редакции)</w:t>
      </w:r>
    </w:p>
    <w:p w14:paraId="33783E3B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в) сведения о предоставляемом номере (месте в номере);</w:t>
      </w:r>
    </w:p>
    <w:p w14:paraId="26F822D2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lastRenderedPageBreak/>
        <w:t>г) цену номера (места в номере);</w:t>
      </w:r>
    </w:p>
    <w:p w14:paraId="185C8D69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д) период проживания в гостинице;</w:t>
      </w:r>
    </w:p>
    <w:p w14:paraId="31A9B4AF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е) иные необходимые сведения (по усмотрению исполнителя).</w:t>
      </w:r>
    </w:p>
    <w:p w14:paraId="5685789C" w14:textId="2D5EEB00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8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. 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7" w:history="1">
        <w:r w:rsidRPr="00266572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14:paraId="5970ED1C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5C452F59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8" w:history="1">
        <w:r w:rsidRPr="00266572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14:paraId="653663EA" w14:textId="5D83D3C1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9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Исполнитель обеспечивает круглосуточное обслуживание потребителей, прибывающих в гостиницу и убывающих из гостиницы.</w:t>
      </w:r>
    </w:p>
    <w:p w14:paraId="72A3E823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В гостинице с номерным фондом не более 50 номеров исполнитель вправе самостоятельно устанавливать время обслуживания потребителей.</w:t>
      </w:r>
    </w:p>
    <w:p w14:paraId="150D88A5" w14:textId="77777777" w:rsidR="00266572" w:rsidRPr="00266572" w:rsidRDefault="00266572" w:rsidP="00266572">
      <w:pPr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266572"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 Правительства РФ от 18.07.2019 N 927)</w:t>
      </w:r>
    </w:p>
    <w:p w14:paraId="433FD438" w14:textId="77777777" w:rsidR="00266572" w:rsidRPr="00266572" w:rsidRDefault="00266572" w:rsidP="00266572">
      <w:pPr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(см. текст в предыдущей редакции)</w:t>
      </w:r>
    </w:p>
    <w:p w14:paraId="02BD3D9E" w14:textId="70CFEFC5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10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lastRenderedPageBreak/>
        <w:t>особенностей и специфики деятельности вправе изменить установленный расчетный час.</w:t>
      </w:r>
    </w:p>
    <w:p w14:paraId="30F17EA3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14:paraId="3B93FB73" w14:textId="65E39785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11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Исполнитель вправе установить предельный срок проживания в гостинице, одинаковый для всех потребителей.</w:t>
      </w:r>
    </w:p>
    <w:p w14:paraId="37223927" w14:textId="24C67D3D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12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14:paraId="36F766DC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Исполнителем может быть установлена посуточная и (или) почасовая оплата проживания.</w:t>
      </w:r>
    </w:p>
    <w:p w14:paraId="4C31C9A8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14:paraId="2D1213AA" w14:textId="0C0684F3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13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Исполнитель не вправе без согласия потребителя предоставлять иные платные услуги, не входящие в цену номера (места в номере).</w:t>
      </w:r>
    </w:p>
    <w:p w14:paraId="29892E3C" w14:textId="2ED6EDA9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14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Исполнитель по просьбе потребителя обязан без дополнительной оплаты обеспечить следующие виды услуг:</w:t>
      </w:r>
    </w:p>
    <w:p w14:paraId="0EBF8699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а) вызов скорой помощи, других специальных служб;</w:t>
      </w:r>
    </w:p>
    <w:p w14:paraId="649B440B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б) пользование медицинской аптечкой;</w:t>
      </w:r>
    </w:p>
    <w:p w14:paraId="338E3722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в) доставка в номер корреспонденции, адресованной потребителю, по ее получении;</w:t>
      </w:r>
    </w:p>
    <w:p w14:paraId="71E5E4B9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г) побудка к определенному времени;</w:t>
      </w:r>
    </w:p>
    <w:p w14:paraId="1B847117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д) предоставление кипятка, иголок, ниток, одного комплекта посуды и столовых приборов;</w:t>
      </w:r>
    </w:p>
    <w:p w14:paraId="42F337C7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е) иные услуги по усмотрению исполнителя.</w:t>
      </w:r>
    </w:p>
    <w:p w14:paraId="07AF9E85" w14:textId="6497509E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15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Потребитель (заказчик) обязан оплатить гостиничные услуги и иные платные услуги в полном объеме после их оказания потребителю.</w:t>
      </w:r>
    </w:p>
    <w:p w14:paraId="776103E5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14:paraId="5FDF4F24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lastRenderedPageBreak/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14:paraId="14EC0819" w14:textId="00B264F2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16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Плата за проживание в гостинице взимается в соответствии с расчетным часом.</w:t>
      </w:r>
    </w:p>
    <w:p w14:paraId="3DFF6FC3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14:paraId="0B6F6D06" w14:textId="77777777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14:paraId="4CB64935" w14:textId="1B12B199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17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. Потребитель обязан соблюдать правила, указанные в </w:t>
      </w:r>
      <w:hyperlink r:id="rId10" w:history="1">
        <w:r w:rsidRPr="00266572">
          <w:rPr>
            <w:rStyle w:val="a3"/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082361C8" w14:textId="3353C4FC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18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Порядок учета, хранения и утилизации (уничтожения) забытых вещей в гостинице определяется исполнителем.</w:t>
      </w:r>
    </w:p>
    <w:p w14:paraId="506ADBDE" w14:textId="78D24E2E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19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14:paraId="2E81C5EA" w14:textId="58EFA544" w:rsidR="00266572" w:rsidRPr="00266572" w:rsidRDefault="00266572" w:rsidP="0026657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blkmrcssattrmrcssattr"/>
          <w:rFonts w:ascii="Times New Roman" w:hAnsi="Times New Roman" w:cs="Times New Roman"/>
          <w:sz w:val="28"/>
          <w:szCs w:val="28"/>
        </w:rPr>
        <w:t>20</w:t>
      </w:r>
      <w:r w:rsidRPr="00266572">
        <w:rPr>
          <w:rStyle w:val="blkmrcssattrmrcssattr"/>
          <w:rFonts w:ascii="Times New Roman" w:hAnsi="Times New Roman" w:cs="Times New Roman"/>
          <w:sz w:val="28"/>
          <w:szCs w:val="28"/>
        </w:rPr>
        <w:t>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14:paraId="03E90349" w14:textId="77777777" w:rsidR="00266572" w:rsidRPr="00266572" w:rsidRDefault="00266572" w:rsidP="00266572">
      <w:pPr>
        <w:rPr>
          <w:rFonts w:ascii="Times New Roman" w:hAnsi="Times New Roman" w:cs="Times New Roman"/>
          <w:sz w:val="28"/>
          <w:szCs w:val="28"/>
        </w:rPr>
      </w:pPr>
    </w:p>
    <w:sectPr w:rsidR="00266572" w:rsidRPr="002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E547C"/>
    <w:multiLevelType w:val="hybridMultilevel"/>
    <w:tmpl w:val="A84A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380C"/>
    <w:multiLevelType w:val="hybridMultilevel"/>
    <w:tmpl w:val="D0F6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70"/>
    <w:rsid w:val="00003F3F"/>
    <w:rsid w:val="00061B3D"/>
    <w:rsid w:val="00091EF9"/>
    <w:rsid w:val="000B0250"/>
    <w:rsid w:val="00127FB8"/>
    <w:rsid w:val="00130A3E"/>
    <w:rsid w:val="001A5863"/>
    <w:rsid w:val="00266572"/>
    <w:rsid w:val="003E02F4"/>
    <w:rsid w:val="004306AE"/>
    <w:rsid w:val="004E4266"/>
    <w:rsid w:val="00523466"/>
    <w:rsid w:val="00687316"/>
    <w:rsid w:val="006C5270"/>
    <w:rsid w:val="007403D8"/>
    <w:rsid w:val="007B51B1"/>
    <w:rsid w:val="007B7EFF"/>
    <w:rsid w:val="008237C4"/>
    <w:rsid w:val="008D22F8"/>
    <w:rsid w:val="00A43C0F"/>
    <w:rsid w:val="00AC5FC9"/>
    <w:rsid w:val="00B9376F"/>
    <w:rsid w:val="00BA0429"/>
    <w:rsid w:val="00C034CB"/>
    <w:rsid w:val="00D524EF"/>
    <w:rsid w:val="00D72BDE"/>
    <w:rsid w:val="00EB04DF"/>
    <w:rsid w:val="00FB6570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9158"/>
  <w15:chartTrackingRefBased/>
  <w15:docId w15:val="{CC18AE83-8CA2-416C-82BD-0384BDBA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9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37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37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B51B1"/>
    <w:pPr>
      <w:ind w:left="720"/>
      <w:contextualSpacing/>
    </w:pPr>
  </w:style>
  <w:style w:type="character" w:customStyle="1" w:styleId="blkmrcssattrmrcssattr">
    <w:name w:val="blk_mr_css_attr_mr_css_attr"/>
    <w:basedOn w:val="a0"/>
    <w:rsid w:val="00266572"/>
  </w:style>
  <w:style w:type="character" w:customStyle="1" w:styleId="hlmrcssattrmrcssattr">
    <w:name w:val="hl_mr_css_attr_mr_css_attr"/>
    <w:basedOn w:val="a0"/>
    <w:rsid w:val="00266572"/>
  </w:style>
  <w:style w:type="character" w:customStyle="1" w:styleId="nobrmrcssattrmrcssattr">
    <w:name w:val="nobr_mr_css_attr_mr_css_attr"/>
    <w:basedOn w:val="a0"/>
    <w:rsid w:val="0026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0zdRr0oteBnnKd9dIEJM9%2FgkSoSkyfiLyx0sW3vgLv8%3D&amp;egid=vqGcZiitloLcsWnjYQoD%2FaOe2Rpqhncu7PDC2lHawc8%3D&amp;url=https%3A%2F%2Fclick.mail.ru%2Fredir%3Fu%3Dhttp%253A%252F%252Fwww.consultant.ru%252Fdocument%252Fcons_doc_LAW_342160%252F858fe32f24de552d39a0788f6871cc7995eef71a%252F%2523dst100012%26c%3Dswm%26r%3Dhttp%26o%3Dmail%26v%3D2%26s%3Dfdb81aff737eb703&amp;uidl=15906273570423965856&amp;from=soyz.m%40mail.ru&amp;to=ivan-e%40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0zdRr0oteBnnKd9dIEJM9%2FgkSoSkyfiLyx0sW3vgLv8%3D&amp;egid=vqGcZiitloLcsWnjYQoD%2FaOe2Rpqhncu7PDC2lHawc8%3D&amp;url=https%3A%2F%2Fclick.mail.ru%2Fredir%3Fu%3Dhttp%253A%252F%252Fwww.consultant.ru%252Fdocument%252Fcons_doc_LAW_217488%252Ff1a24baee8b161dc4b1ce29715c9f6468a6597a6%252F%2523dst100015%26c%3Dswm%26r%3Dhttp%26o%3Dmail%26v%3D2%26s%3Dc772da4f35287b05&amp;uidl=15906273570423965856&amp;from=soyz.m%40mail.ru&amp;to=ivan-e%40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0zdRr0oteBnnKd9dIEJM9%2FgkSoSkyfiLyx0sW3vgLv8%3D&amp;egid=vqGcZiitloLcsWnjYQoD%2FaOe2Rpqhncu7PDC2lHawc8%3D&amp;url=https%3A%2F%2Fclick.mail.ru%2Fredir%3Fu%3Dhttp%253A%252F%252Fwww.consultant.ru%252Fdocument%252Fcons_doc_LAW_329952%252Fc681ef47d835da42fc0c1c4d4b5b8d66c15a4ba3%252F%2523dst100021%26c%3Dswm%26r%3Dhttp%26o%3Dmail%26v%3D2%26s%3D440805e8a0e01880&amp;uidl=15906273570423965856&amp;from=soyz.m%40mail.ru&amp;to=ivan-e%40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cklink.mail.ru/proxy?es=0zdRr0oteBnnKd9dIEJM9%2FgkSoSkyfiLyx0sW3vgLv8%3D&amp;egid=vqGcZiitloLcsWnjYQoD%2FaOe2Rpqhncu7PDC2lHawc8%3D&amp;url=https%3A%2F%2Fclick.mail.ru%2Fredir%3Fu%3Dhttp%253A%252F%252Fwww.consultant.ru%252Fdocument%252Fcons_doc_LAW_329952%252Fc681ef47d835da42fc0c1c4d4b5b8d66c15a4ba3%252F%2523dst100020%26c%3Dswm%26r%3Dhttp%26o%3Dmail%26v%3D2%26s%3D131b2bfb0349bd33&amp;uidl=15906273570423965856&amp;from=soyz.m%40mail.ru&amp;to=ivan-e%40mail.ru" TargetMode="External"/><Relationship Id="rId10" Type="http://schemas.openxmlformats.org/officeDocument/2006/relationships/hyperlink" Target="https://checklink.mail.ru/proxy?es=0zdRr0oteBnnKd9dIEJM9%2FgkSoSkyfiLyx0sW3vgLv8%3D&amp;egid=vqGcZiitloLcsWnjYQoD%2FaOe2Rpqhncu7PDC2lHawc8%3D&amp;url=https%3A%2F%2Fclick.mail.ru%2Fredir%3Fu%3Dhttp%253A%252F%252Fwww.consultant.ru%252Fdocument%252Fcons_doc_LAW_330095%252Feef1a703cb0df35aa9c44c0401b667cbd2a6cea5%252F%2523dst100032%26c%3Dswm%26r%3Dhttp%26o%3Dmail%26v%3D2%26s%3Ded55ce560c003291&amp;uidl=15906273570423965856&amp;from=soyz.m%40mail.ru&amp;to=ivan-e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0zdRr0oteBnnKd9dIEJM9%2FgkSoSkyfiLyx0sW3vgLv8%3D&amp;egid=vqGcZiitloLcsWnjYQoD%2FaOe2Rpqhncu7PDC2lHawc8%3D&amp;url=https%3A%2F%2Fclick.mail.ru%2Fredir%3Fu%3Dhttp%253A%252F%252Fwww.consultant.ru%252Fdocument%252Fcons_doc_LAW_329952%252Fc681ef47d835da42fc0c1c4d4b5b8d66c15a4ba3%252F%2523dst100022%26c%3Dswm%26r%3Dhttp%26o%3Dmail%26v%3D2%26s%3D4c74b0d88e3c9ea1&amp;uidl=15906273570423965856&amp;from=soyz.m%40mail.ru&amp;to=ivan-e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Крикунова</dc:creator>
  <cp:keywords/>
  <dc:description/>
  <cp:lastModifiedBy>Инна Крикунова</cp:lastModifiedBy>
  <cp:revision>2</cp:revision>
  <dcterms:created xsi:type="dcterms:W3CDTF">2020-07-25T18:28:00Z</dcterms:created>
  <dcterms:modified xsi:type="dcterms:W3CDTF">2020-07-25T18:28:00Z</dcterms:modified>
</cp:coreProperties>
</file>